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96F83" w14:textId="77777777" w:rsidR="00B25D1B" w:rsidRPr="007E077D" w:rsidRDefault="00B25D1B" w:rsidP="00B25D1B">
      <w:pPr>
        <w:jc w:val="center"/>
        <w:rPr>
          <w:rFonts w:ascii="Times New Roman" w:hAnsi="Times New Roman"/>
          <w:color w:val="2F5496"/>
          <w:sz w:val="40"/>
          <w:szCs w:val="40"/>
        </w:rPr>
      </w:pPr>
      <w:r w:rsidRPr="007E077D">
        <w:rPr>
          <w:rFonts w:ascii="Times New Roman" w:hAnsi="Times New Roman"/>
          <w:color w:val="2F5496"/>
          <w:sz w:val="40"/>
          <w:szCs w:val="40"/>
        </w:rPr>
        <w:t>FAC SIMILE di Richiesta</w:t>
      </w:r>
    </w:p>
    <w:p w14:paraId="0657DE3E" w14:textId="77777777" w:rsidR="009517D9" w:rsidRDefault="009517D9" w:rsidP="00B25D1B">
      <w:pPr>
        <w:spacing w:after="0" w:line="360" w:lineRule="auto"/>
        <w:ind w:left="4253"/>
        <w:rPr>
          <w:rFonts w:ascii="Times New Roman" w:hAnsi="Times New Roman"/>
          <w:b/>
          <w:sz w:val="24"/>
          <w:szCs w:val="24"/>
        </w:rPr>
      </w:pPr>
    </w:p>
    <w:p w14:paraId="73F5A858" w14:textId="77777777" w:rsidR="009517D9" w:rsidRDefault="009517D9" w:rsidP="00B25D1B">
      <w:pPr>
        <w:spacing w:after="0" w:line="360" w:lineRule="auto"/>
        <w:ind w:left="4253"/>
        <w:rPr>
          <w:rFonts w:ascii="Times New Roman" w:hAnsi="Times New Roman"/>
          <w:b/>
          <w:sz w:val="24"/>
          <w:szCs w:val="24"/>
        </w:rPr>
      </w:pPr>
    </w:p>
    <w:p w14:paraId="32481E2C" w14:textId="77777777" w:rsidR="00B25D1B" w:rsidRDefault="00557E92" w:rsidP="00B25D1B">
      <w:pPr>
        <w:spacing w:after="0" w:line="360" w:lineRule="auto"/>
        <w:ind w:left="4253"/>
        <w:rPr>
          <w:rFonts w:ascii="Times New Roman" w:hAnsi="Times New Roman"/>
          <w:b/>
          <w:sz w:val="24"/>
          <w:szCs w:val="24"/>
        </w:rPr>
      </w:pPr>
      <w:r w:rsidRPr="00B25D1B">
        <w:rPr>
          <w:rFonts w:ascii="Times New Roman" w:hAnsi="Times New Roman"/>
          <w:b/>
          <w:sz w:val="24"/>
          <w:szCs w:val="24"/>
        </w:rPr>
        <w:t>Spett.le</w:t>
      </w:r>
    </w:p>
    <w:p w14:paraId="13BA4E89" w14:textId="77777777" w:rsidR="00B211CD" w:rsidRPr="00B25D1B" w:rsidRDefault="00557E92" w:rsidP="00B25D1B">
      <w:pPr>
        <w:spacing w:after="0" w:line="360" w:lineRule="auto"/>
        <w:ind w:left="4253"/>
        <w:rPr>
          <w:rFonts w:ascii="Times New Roman" w:hAnsi="Times New Roman"/>
          <w:b/>
          <w:sz w:val="24"/>
          <w:szCs w:val="24"/>
        </w:rPr>
      </w:pPr>
      <w:r w:rsidRPr="00B25D1B">
        <w:rPr>
          <w:rFonts w:ascii="Times New Roman" w:hAnsi="Times New Roman"/>
          <w:b/>
          <w:sz w:val="24"/>
          <w:szCs w:val="24"/>
        </w:rPr>
        <w:t>Consiglio delle Autonomie Locali</w:t>
      </w:r>
    </w:p>
    <w:p w14:paraId="6D639B5C" w14:textId="77777777" w:rsidR="00557E92" w:rsidRPr="00B25D1B" w:rsidRDefault="00557E92" w:rsidP="00B25D1B">
      <w:pPr>
        <w:spacing w:after="0" w:line="360" w:lineRule="auto"/>
        <w:ind w:left="4253"/>
        <w:rPr>
          <w:rFonts w:ascii="Times New Roman" w:hAnsi="Times New Roman"/>
          <w:sz w:val="24"/>
          <w:szCs w:val="24"/>
        </w:rPr>
      </w:pPr>
      <w:r w:rsidRPr="00B25D1B">
        <w:rPr>
          <w:rFonts w:ascii="Times New Roman" w:hAnsi="Times New Roman"/>
          <w:sz w:val="24"/>
          <w:szCs w:val="24"/>
        </w:rPr>
        <w:t xml:space="preserve">c/o Consiglio regionale </w:t>
      </w:r>
      <w:r w:rsidR="00287609" w:rsidRPr="00B25D1B">
        <w:rPr>
          <w:rFonts w:ascii="Times New Roman" w:hAnsi="Times New Roman"/>
          <w:sz w:val="24"/>
          <w:szCs w:val="24"/>
        </w:rPr>
        <w:t>del Veneto</w:t>
      </w:r>
    </w:p>
    <w:p w14:paraId="214BFE1A" w14:textId="77777777" w:rsidR="00287609" w:rsidRPr="00615CCF" w:rsidRDefault="00615CCF" w:rsidP="00615CCF">
      <w:pPr>
        <w:spacing w:after="0" w:line="360" w:lineRule="auto"/>
        <w:ind w:left="4253"/>
        <w:rPr>
          <w:rFonts w:ascii="Times New Roman" w:hAnsi="Times New Roman"/>
          <w:sz w:val="24"/>
          <w:szCs w:val="24"/>
        </w:rPr>
      </w:pPr>
      <w:r w:rsidRPr="00615CCF">
        <w:rPr>
          <w:rFonts w:ascii="Times New Roman" w:hAnsi="Times New Roman"/>
          <w:sz w:val="24"/>
          <w:szCs w:val="24"/>
        </w:rPr>
        <w:t>PEC: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2084C">
          <w:rPr>
            <w:rStyle w:val="Collegamentoipertestuale"/>
            <w:rFonts w:ascii="Times New Roman" w:hAnsi="Times New Roman"/>
            <w:sz w:val="24"/>
            <w:szCs w:val="24"/>
          </w:rPr>
          <w:t>protocollo@consiglioveneto.legalmail.it</w:t>
        </w:r>
      </w:hyperlink>
    </w:p>
    <w:p w14:paraId="7B5FF1A6" w14:textId="77777777" w:rsidR="00615CCF" w:rsidRDefault="00615CCF" w:rsidP="009A255B">
      <w:pPr>
        <w:jc w:val="both"/>
        <w:rPr>
          <w:rFonts w:ascii="Times New Roman" w:hAnsi="Times New Roman"/>
          <w:b/>
        </w:rPr>
      </w:pPr>
    </w:p>
    <w:p w14:paraId="2AC67514" w14:textId="77777777" w:rsidR="00CF7765" w:rsidRDefault="00CF7765" w:rsidP="009A255B">
      <w:pPr>
        <w:jc w:val="both"/>
        <w:rPr>
          <w:rFonts w:ascii="Times New Roman" w:hAnsi="Times New Roman"/>
          <w:b/>
        </w:rPr>
      </w:pPr>
    </w:p>
    <w:p w14:paraId="1A8638D7" w14:textId="77777777" w:rsidR="00287609" w:rsidRPr="00F46706" w:rsidRDefault="009A255B" w:rsidP="009A255B">
      <w:pPr>
        <w:jc w:val="both"/>
        <w:rPr>
          <w:rFonts w:ascii="Times New Roman" w:hAnsi="Times New Roman"/>
          <w:i/>
        </w:rPr>
      </w:pPr>
      <w:r w:rsidRPr="00F46706">
        <w:rPr>
          <w:rFonts w:ascii="Times New Roman" w:hAnsi="Times New Roman"/>
          <w:b/>
          <w:i/>
        </w:rPr>
        <w:t>O</w:t>
      </w:r>
      <w:r w:rsidR="00AC1AF8" w:rsidRPr="00F46706">
        <w:rPr>
          <w:rFonts w:ascii="Times New Roman" w:hAnsi="Times New Roman"/>
          <w:b/>
          <w:i/>
        </w:rPr>
        <w:t>ggetto:</w:t>
      </w:r>
      <w:r w:rsidR="00AC1AF8" w:rsidRPr="00F46706">
        <w:rPr>
          <w:rFonts w:ascii="Times New Roman" w:hAnsi="Times New Roman"/>
          <w:i/>
        </w:rPr>
        <w:t xml:space="preserve"> Richiesta di parere ai sensi dell’art. 7, co</w:t>
      </w:r>
      <w:r w:rsidRPr="00F46706">
        <w:rPr>
          <w:rFonts w:ascii="Times New Roman" w:hAnsi="Times New Roman"/>
          <w:i/>
        </w:rPr>
        <w:t>mma 8, L.131/2003</w:t>
      </w:r>
      <w:r w:rsidR="00287609" w:rsidRPr="00F46706">
        <w:rPr>
          <w:rFonts w:ascii="Times New Roman" w:hAnsi="Times New Roman"/>
          <w:i/>
        </w:rPr>
        <w:t xml:space="preserve"> alla </w:t>
      </w:r>
      <w:proofErr w:type="gramStart"/>
      <w:r w:rsidR="00287609" w:rsidRPr="00F46706">
        <w:rPr>
          <w:rFonts w:ascii="Times New Roman" w:hAnsi="Times New Roman"/>
          <w:i/>
        </w:rPr>
        <w:t>Corte dei Conti</w:t>
      </w:r>
      <w:proofErr w:type="gramEnd"/>
      <w:r w:rsidR="00E07346" w:rsidRPr="00F46706">
        <w:rPr>
          <w:rFonts w:ascii="Times New Roman" w:hAnsi="Times New Roman"/>
          <w:i/>
        </w:rPr>
        <w:t>.</w:t>
      </w:r>
    </w:p>
    <w:p w14:paraId="2A3F48E7" w14:textId="77777777" w:rsidR="009A255B" w:rsidRDefault="009A255B" w:rsidP="009A255B">
      <w:pPr>
        <w:jc w:val="both"/>
        <w:rPr>
          <w:rFonts w:ascii="Times New Roman" w:hAnsi="Times New Roman"/>
        </w:rPr>
      </w:pPr>
    </w:p>
    <w:p w14:paraId="58DC939E" w14:textId="77777777" w:rsidR="004A53EF" w:rsidRPr="00DC2534" w:rsidRDefault="009A255B" w:rsidP="009A255B">
      <w:pPr>
        <w:jc w:val="both"/>
        <w:rPr>
          <w:rFonts w:ascii="Times New Roman" w:hAnsi="Times New Roman"/>
          <w:sz w:val="24"/>
          <w:szCs w:val="24"/>
        </w:rPr>
      </w:pPr>
      <w:r>
        <w:tab/>
      </w:r>
      <w:r w:rsidRPr="00DC2534">
        <w:rPr>
          <w:rFonts w:ascii="Times New Roman" w:hAnsi="Times New Roman"/>
          <w:sz w:val="24"/>
          <w:szCs w:val="24"/>
        </w:rPr>
        <w:t>Il sottoscritto_____________________</w:t>
      </w:r>
      <w:r w:rsidR="00062CAF" w:rsidRPr="00DC2534">
        <w:rPr>
          <w:rFonts w:ascii="Times New Roman" w:hAnsi="Times New Roman"/>
          <w:sz w:val="24"/>
          <w:szCs w:val="24"/>
        </w:rPr>
        <w:t>______________________</w:t>
      </w:r>
      <w:r w:rsidRPr="00DC2534">
        <w:rPr>
          <w:rFonts w:ascii="Times New Roman" w:hAnsi="Times New Roman"/>
          <w:sz w:val="24"/>
          <w:szCs w:val="24"/>
        </w:rPr>
        <w:t xml:space="preserve">_in qualità di Sindaco/Presidente di Provincia pro tempore del Comune </w:t>
      </w:r>
      <w:r w:rsidR="00E7103F" w:rsidRPr="00DC2534">
        <w:rPr>
          <w:rFonts w:ascii="Times New Roman" w:hAnsi="Times New Roman"/>
          <w:sz w:val="24"/>
          <w:szCs w:val="24"/>
        </w:rPr>
        <w:t xml:space="preserve">e/o Provincia </w:t>
      </w:r>
      <w:r w:rsidRPr="00DC2534">
        <w:rPr>
          <w:rFonts w:ascii="Times New Roman" w:hAnsi="Times New Roman"/>
          <w:sz w:val="24"/>
          <w:szCs w:val="24"/>
        </w:rPr>
        <w:t>di ___________</w:t>
      </w:r>
      <w:r w:rsidR="00062CAF" w:rsidRPr="00DC2534">
        <w:rPr>
          <w:rFonts w:ascii="Times New Roman" w:hAnsi="Times New Roman"/>
          <w:sz w:val="24"/>
          <w:szCs w:val="24"/>
        </w:rPr>
        <w:t>__________</w:t>
      </w:r>
      <w:r w:rsidRPr="00DC2534">
        <w:rPr>
          <w:rFonts w:ascii="Times New Roman" w:hAnsi="Times New Roman"/>
          <w:sz w:val="24"/>
          <w:szCs w:val="24"/>
        </w:rPr>
        <w:t>__________</w:t>
      </w:r>
      <w:r w:rsidR="009E35E5" w:rsidRPr="00DC2534">
        <w:rPr>
          <w:rFonts w:ascii="Times New Roman" w:hAnsi="Times New Roman"/>
          <w:sz w:val="24"/>
          <w:szCs w:val="24"/>
        </w:rPr>
        <w:t>___</w:t>
      </w:r>
      <w:r w:rsidRPr="00DC2534">
        <w:rPr>
          <w:rFonts w:ascii="Times New Roman" w:hAnsi="Times New Roman"/>
          <w:sz w:val="24"/>
          <w:szCs w:val="24"/>
        </w:rPr>
        <w:t xml:space="preserve">_ </w:t>
      </w:r>
      <w:r w:rsidR="0081761C">
        <w:rPr>
          <w:rFonts w:ascii="Times New Roman" w:hAnsi="Times New Roman"/>
          <w:sz w:val="24"/>
          <w:szCs w:val="24"/>
        </w:rPr>
        <w:t>Prov_______</w:t>
      </w:r>
      <w:r w:rsidR="00F46706">
        <w:rPr>
          <w:rStyle w:val="Rimandonotaapidipagina"/>
          <w:rFonts w:ascii="Times New Roman" w:hAnsi="Times New Roman"/>
          <w:sz w:val="24"/>
          <w:szCs w:val="24"/>
        </w:rPr>
        <w:footnoteReference w:id="1"/>
      </w:r>
    </w:p>
    <w:p w14:paraId="2117FC1A" w14:textId="77777777" w:rsidR="009A255B" w:rsidRPr="00DC2534" w:rsidRDefault="001463E9" w:rsidP="005B7F20">
      <w:pPr>
        <w:jc w:val="center"/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>RIVOLGE</w:t>
      </w:r>
    </w:p>
    <w:p w14:paraId="302F33E8" w14:textId="77777777" w:rsidR="00080440" w:rsidRPr="00DC2534" w:rsidRDefault="00856F6D" w:rsidP="009843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seguente richiesta di parere</w:t>
      </w:r>
      <w:r w:rsidR="004D1790" w:rsidRPr="00DC2534">
        <w:rPr>
          <w:rFonts w:ascii="Times New Roman" w:hAnsi="Times New Roman"/>
          <w:sz w:val="24"/>
          <w:szCs w:val="24"/>
        </w:rPr>
        <w:t xml:space="preserve"> </w:t>
      </w:r>
      <w:r w:rsidR="005B7F20" w:rsidRPr="00DC2534">
        <w:rPr>
          <w:rFonts w:ascii="Times New Roman" w:hAnsi="Times New Roman"/>
          <w:sz w:val="24"/>
          <w:szCs w:val="24"/>
        </w:rPr>
        <w:t xml:space="preserve">alla </w:t>
      </w:r>
      <w:proofErr w:type="gramStart"/>
      <w:r w:rsidR="005B7F20" w:rsidRPr="00DC2534">
        <w:rPr>
          <w:rFonts w:ascii="Times New Roman" w:hAnsi="Times New Roman"/>
          <w:sz w:val="24"/>
          <w:szCs w:val="24"/>
        </w:rPr>
        <w:t>Corte dei Conti</w:t>
      </w:r>
      <w:proofErr w:type="gramEnd"/>
      <w:r w:rsidR="005B7F20" w:rsidRPr="00DC2534">
        <w:rPr>
          <w:rFonts w:ascii="Times New Roman" w:hAnsi="Times New Roman"/>
          <w:sz w:val="24"/>
          <w:szCs w:val="24"/>
        </w:rPr>
        <w:t xml:space="preserve"> </w:t>
      </w:r>
      <w:r w:rsidR="00062CAF" w:rsidRPr="00DC2534">
        <w:rPr>
          <w:rFonts w:ascii="Times New Roman" w:hAnsi="Times New Roman"/>
          <w:sz w:val="24"/>
          <w:szCs w:val="24"/>
        </w:rPr>
        <w:t>Sezione R</w:t>
      </w:r>
      <w:r w:rsidR="005B7F20" w:rsidRPr="00DC2534">
        <w:rPr>
          <w:rFonts w:ascii="Times New Roman" w:hAnsi="Times New Roman"/>
          <w:sz w:val="24"/>
          <w:szCs w:val="24"/>
        </w:rPr>
        <w:t xml:space="preserve">egionale </w:t>
      </w:r>
      <w:r w:rsidR="00062CAF" w:rsidRPr="00DC2534">
        <w:rPr>
          <w:rFonts w:ascii="Times New Roman" w:hAnsi="Times New Roman"/>
          <w:sz w:val="24"/>
          <w:szCs w:val="24"/>
        </w:rPr>
        <w:t xml:space="preserve">di controllo </w:t>
      </w:r>
      <w:r w:rsidR="0071277F">
        <w:rPr>
          <w:rFonts w:ascii="Times New Roman" w:hAnsi="Times New Roman"/>
          <w:sz w:val="24"/>
          <w:szCs w:val="24"/>
        </w:rPr>
        <w:t>della Regione del Veneto</w:t>
      </w:r>
      <w:r w:rsidR="00062CAF" w:rsidRPr="00DC2534">
        <w:rPr>
          <w:rFonts w:ascii="Times New Roman" w:hAnsi="Times New Roman"/>
          <w:sz w:val="24"/>
          <w:szCs w:val="24"/>
        </w:rPr>
        <w:t xml:space="preserve"> per il tramite del </w:t>
      </w:r>
      <w:r w:rsidR="005B7F20" w:rsidRPr="00DC2534">
        <w:rPr>
          <w:rFonts w:ascii="Times New Roman" w:hAnsi="Times New Roman"/>
          <w:sz w:val="24"/>
          <w:szCs w:val="24"/>
        </w:rPr>
        <w:t>C</w:t>
      </w:r>
      <w:r w:rsidR="005F4FDC" w:rsidRPr="00DC2534">
        <w:rPr>
          <w:rFonts w:ascii="Times New Roman" w:hAnsi="Times New Roman"/>
          <w:sz w:val="24"/>
          <w:szCs w:val="24"/>
        </w:rPr>
        <w:t>o</w:t>
      </w:r>
      <w:r w:rsidR="00984304" w:rsidRPr="00DC2534">
        <w:rPr>
          <w:rFonts w:ascii="Times New Roman" w:hAnsi="Times New Roman"/>
          <w:sz w:val="24"/>
          <w:szCs w:val="24"/>
        </w:rPr>
        <w:t>nsiglio delle Autonomie Locali:</w:t>
      </w:r>
      <w:r w:rsidR="00C93D75" w:rsidRPr="00DC2534">
        <w:rPr>
          <w:rStyle w:val="Rimandonotaapidipagina"/>
          <w:rFonts w:ascii="Times New Roman" w:hAnsi="Times New Roman"/>
          <w:sz w:val="24"/>
          <w:szCs w:val="24"/>
        </w:rPr>
        <w:footnoteReference w:id="2"/>
      </w:r>
    </w:p>
    <w:p w14:paraId="1DE7298B" w14:textId="77777777" w:rsidR="00984304" w:rsidRDefault="00984304" w:rsidP="00984304">
      <w:pPr>
        <w:jc w:val="both"/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31804E" w14:textId="77777777" w:rsidR="00494A34" w:rsidRPr="00DC2534" w:rsidRDefault="00494A34" w:rsidP="00984304">
      <w:pPr>
        <w:jc w:val="both"/>
        <w:rPr>
          <w:rFonts w:ascii="Times New Roman" w:hAnsi="Times New Roman"/>
          <w:sz w:val="24"/>
          <w:szCs w:val="24"/>
        </w:rPr>
      </w:pPr>
    </w:p>
    <w:p w14:paraId="2E13FCC4" w14:textId="77777777" w:rsidR="005F4FDC" w:rsidRPr="00DC2534" w:rsidRDefault="005F4FDC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 xml:space="preserve">Il quesito riveste il carattere della generalità e attiene a </w:t>
      </w:r>
      <w:r w:rsidR="002C4263" w:rsidRPr="00DC2534">
        <w:rPr>
          <w:rFonts w:ascii="Times New Roman" w:hAnsi="Times New Roman"/>
          <w:sz w:val="24"/>
          <w:szCs w:val="24"/>
        </w:rPr>
        <w:t xml:space="preserve">temi </w:t>
      </w:r>
      <w:r w:rsidR="0017154B" w:rsidRPr="00861852">
        <w:rPr>
          <w:rFonts w:ascii="Times New Roman" w:hAnsi="Times New Roman"/>
          <w:sz w:val="24"/>
          <w:szCs w:val="24"/>
        </w:rPr>
        <w:t xml:space="preserve">riguardanti </w:t>
      </w:r>
      <w:r w:rsidR="0032371C" w:rsidRPr="00861852">
        <w:rPr>
          <w:rFonts w:ascii="Times New Roman" w:hAnsi="Times New Roman"/>
          <w:sz w:val="24"/>
          <w:szCs w:val="24"/>
        </w:rPr>
        <w:t>la contabilità pubblic</w:t>
      </w:r>
      <w:r w:rsidR="00D84952" w:rsidRPr="00861852">
        <w:rPr>
          <w:rFonts w:ascii="Times New Roman" w:hAnsi="Times New Roman"/>
          <w:sz w:val="24"/>
          <w:szCs w:val="24"/>
        </w:rPr>
        <w:t>a</w:t>
      </w:r>
      <w:r w:rsidR="00D44BE3" w:rsidRPr="00861852">
        <w:rPr>
          <w:rStyle w:val="Rimandonotaapidipagina"/>
          <w:rFonts w:ascii="Times New Roman" w:hAnsi="Times New Roman"/>
          <w:sz w:val="24"/>
          <w:szCs w:val="24"/>
        </w:rPr>
        <w:footnoteReference w:id="3"/>
      </w:r>
      <w:r w:rsidR="00D84952" w:rsidRPr="00861852">
        <w:rPr>
          <w:rFonts w:ascii="Times New Roman" w:hAnsi="Times New Roman"/>
          <w:sz w:val="24"/>
          <w:szCs w:val="24"/>
        </w:rPr>
        <w:t>, in</w:t>
      </w:r>
      <w:r w:rsidR="00D84952">
        <w:rPr>
          <w:rFonts w:ascii="Times New Roman" w:hAnsi="Times New Roman"/>
          <w:sz w:val="24"/>
          <w:szCs w:val="24"/>
        </w:rPr>
        <w:t xml:space="preserve"> quanto_________________________________________________________________________</w:t>
      </w:r>
      <w:r w:rsidR="00F3109C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4FD4A92B" w14:textId="77777777" w:rsidR="00087BA5" w:rsidRPr="00DC2534" w:rsidRDefault="001463E9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 xml:space="preserve">Le norme </w:t>
      </w:r>
      <w:r w:rsidR="00283899">
        <w:rPr>
          <w:rFonts w:ascii="Times New Roman" w:hAnsi="Times New Roman"/>
          <w:sz w:val="24"/>
          <w:szCs w:val="24"/>
        </w:rPr>
        <w:t>riguardanti</w:t>
      </w:r>
      <w:r w:rsidR="00087BA5" w:rsidRPr="00DC2534">
        <w:rPr>
          <w:rFonts w:ascii="Times New Roman" w:hAnsi="Times New Roman"/>
          <w:sz w:val="24"/>
          <w:szCs w:val="24"/>
        </w:rPr>
        <w:t xml:space="preserve"> </w:t>
      </w:r>
      <w:r w:rsidR="00856F6D">
        <w:rPr>
          <w:rFonts w:ascii="Times New Roman" w:hAnsi="Times New Roman"/>
          <w:sz w:val="24"/>
          <w:szCs w:val="24"/>
        </w:rPr>
        <w:t>i</w:t>
      </w:r>
      <w:r w:rsidR="00087BA5" w:rsidRPr="00DC2534">
        <w:rPr>
          <w:rFonts w:ascii="Times New Roman" w:hAnsi="Times New Roman"/>
          <w:sz w:val="24"/>
          <w:szCs w:val="24"/>
        </w:rPr>
        <w:t>l quesito sono:</w:t>
      </w:r>
    </w:p>
    <w:p w14:paraId="2C6AB8C7" w14:textId="77777777" w:rsidR="00557E92" w:rsidRPr="00DC2534" w:rsidRDefault="00087BA5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F3109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153F8230" w14:textId="77777777" w:rsidR="00070C46" w:rsidRDefault="00070C46">
      <w:pPr>
        <w:rPr>
          <w:rFonts w:ascii="Times New Roman" w:hAnsi="Times New Roman"/>
          <w:sz w:val="24"/>
          <w:szCs w:val="24"/>
        </w:rPr>
      </w:pPr>
    </w:p>
    <w:p w14:paraId="40722163" w14:textId="77777777" w:rsidR="00087BA5" w:rsidRPr="00DC2534" w:rsidRDefault="00087BA5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 xml:space="preserve">Casi di giurisprudenza afferenti </w:t>
      </w:r>
      <w:proofErr w:type="gramStart"/>
      <w:r w:rsidRPr="00DC2534">
        <w:rPr>
          <w:rFonts w:ascii="Times New Roman" w:hAnsi="Times New Roman"/>
          <w:sz w:val="24"/>
          <w:szCs w:val="24"/>
        </w:rPr>
        <w:t>il</w:t>
      </w:r>
      <w:proofErr w:type="gramEnd"/>
      <w:r w:rsidRPr="00DC2534">
        <w:rPr>
          <w:rFonts w:ascii="Times New Roman" w:hAnsi="Times New Roman"/>
          <w:sz w:val="24"/>
          <w:szCs w:val="24"/>
        </w:rPr>
        <w:t xml:space="preserve"> parere:</w:t>
      </w:r>
    </w:p>
    <w:p w14:paraId="7577A469" w14:textId="77777777" w:rsidR="00087BA5" w:rsidRPr="00DC2534" w:rsidRDefault="00087BA5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DC2534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14:paraId="09EB3AFF" w14:textId="77777777" w:rsidR="00087BA5" w:rsidRPr="00DC2534" w:rsidRDefault="00265D35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 xml:space="preserve">Pareri </w:t>
      </w:r>
      <w:r w:rsidR="003B520B" w:rsidRPr="00DC2534">
        <w:rPr>
          <w:rFonts w:ascii="Times New Roman" w:hAnsi="Times New Roman"/>
          <w:sz w:val="24"/>
          <w:szCs w:val="24"/>
        </w:rPr>
        <w:t>dati sulla materia da</w:t>
      </w:r>
      <w:r w:rsidR="001D084A">
        <w:rPr>
          <w:rFonts w:ascii="Times New Roman" w:hAnsi="Times New Roman"/>
          <w:sz w:val="24"/>
          <w:szCs w:val="24"/>
        </w:rPr>
        <w:t>lla</w:t>
      </w:r>
      <w:r w:rsidR="003B520B" w:rsidRPr="00DC2534">
        <w:rPr>
          <w:rFonts w:ascii="Times New Roman" w:hAnsi="Times New Roman"/>
          <w:sz w:val="24"/>
          <w:szCs w:val="24"/>
        </w:rPr>
        <w:t xml:space="preserve"> </w:t>
      </w:r>
      <w:r w:rsidR="001D084A">
        <w:rPr>
          <w:rFonts w:ascii="Times New Roman" w:hAnsi="Times New Roman"/>
          <w:sz w:val="24"/>
          <w:szCs w:val="24"/>
        </w:rPr>
        <w:t>S</w:t>
      </w:r>
      <w:r w:rsidR="003B520B" w:rsidRPr="00DC2534">
        <w:rPr>
          <w:rFonts w:ascii="Times New Roman" w:hAnsi="Times New Roman"/>
          <w:sz w:val="24"/>
          <w:szCs w:val="24"/>
        </w:rPr>
        <w:t>ezion</w:t>
      </w:r>
      <w:r w:rsidR="001D084A">
        <w:rPr>
          <w:rFonts w:ascii="Times New Roman" w:hAnsi="Times New Roman"/>
          <w:sz w:val="24"/>
          <w:szCs w:val="24"/>
        </w:rPr>
        <w:t xml:space="preserve">e regionale </w:t>
      </w:r>
      <w:r w:rsidR="003B520B" w:rsidRPr="00DC2534">
        <w:rPr>
          <w:rFonts w:ascii="Times New Roman" w:hAnsi="Times New Roman"/>
          <w:sz w:val="24"/>
          <w:szCs w:val="24"/>
        </w:rPr>
        <w:t xml:space="preserve">di </w:t>
      </w:r>
      <w:r w:rsidR="001D084A">
        <w:rPr>
          <w:rFonts w:ascii="Times New Roman" w:hAnsi="Times New Roman"/>
          <w:sz w:val="24"/>
          <w:szCs w:val="24"/>
        </w:rPr>
        <w:t>c</w:t>
      </w:r>
      <w:r w:rsidR="003B520B" w:rsidRPr="00DC2534">
        <w:rPr>
          <w:rFonts w:ascii="Times New Roman" w:hAnsi="Times New Roman"/>
          <w:sz w:val="24"/>
          <w:szCs w:val="24"/>
        </w:rPr>
        <w:t xml:space="preserve">ontrollo </w:t>
      </w:r>
      <w:r w:rsidR="001665B3">
        <w:rPr>
          <w:rFonts w:ascii="Times New Roman" w:hAnsi="Times New Roman"/>
          <w:sz w:val="24"/>
          <w:szCs w:val="24"/>
        </w:rPr>
        <w:t>della Regione del Veneto</w:t>
      </w:r>
    </w:p>
    <w:p w14:paraId="2042FD04" w14:textId="77777777" w:rsidR="004D1790" w:rsidRPr="00DC2534" w:rsidRDefault="004D1790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="00DC253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14:paraId="44F134A8" w14:textId="77777777" w:rsidR="00DC2534" w:rsidRDefault="00DC2534">
      <w:pPr>
        <w:rPr>
          <w:rFonts w:ascii="Times New Roman" w:hAnsi="Times New Roman"/>
          <w:sz w:val="24"/>
          <w:szCs w:val="24"/>
        </w:rPr>
      </w:pPr>
    </w:p>
    <w:p w14:paraId="747DDF54" w14:textId="77777777" w:rsidR="00DC2534" w:rsidRDefault="00DC2534">
      <w:pPr>
        <w:rPr>
          <w:rFonts w:ascii="Times New Roman" w:hAnsi="Times New Roman"/>
          <w:sz w:val="24"/>
          <w:szCs w:val="24"/>
        </w:rPr>
      </w:pPr>
    </w:p>
    <w:p w14:paraId="1BED929A" w14:textId="77777777" w:rsidR="00984304" w:rsidRPr="00DC2534" w:rsidRDefault="00984304">
      <w:pPr>
        <w:rPr>
          <w:rFonts w:ascii="Times New Roman" w:hAnsi="Times New Roman"/>
          <w:sz w:val="24"/>
          <w:szCs w:val="24"/>
        </w:rPr>
      </w:pPr>
      <w:r w:rsidRPr="00DC2534">
        <w:rPr>
          <w:rFonts w:ascii="Times New Roman" w:hAnsi="Times New Roman"/>
          <w:sz w:val="24"/>
          <w:szCs w:val="24"/>
        </w:rPr>
        <w:t>Data _______</w:t>
      </w:r>
      <w:r w:rsidRPr="00DC2534">
        <w:rPr>
          <w:rFonts w:ascii="Times New Roman" w:hAnsi="Times New Roman"/>
          <w:sz w:val="24"/>
          <w:szCs w:val="24"/>
        </w:rPr>
        <w:tab/>
      </w:r>
      <w:r w:rsidRPr="00DC2534">
        <w:rPr>
          <w:rFonts w:ascii="Times New Roman" w:hAnsi="Times New Roman"/>
          <w:sz w:val="24"/>
          <w:szCs w:val="24"/>
        </w:rPr>
        <w:tab/>
      </w:r>
      <w:r w:rsidRPr="00DC2534">
        <w:rPr>
          <w:rFonts w:ascii="Times New Roman" w:hAnsi="Times New Roman"/>
          <w:sz w:val="24"/>
          <w:szCs w:val="24"/>
        </w:rPr>
        <w:tab/>
      </w:r>
      <w:r w:rsidRPr="00DC2534">
        <w:rPr>
          <w:rFonts w:ascii="Times New Roman" w:hAnsi="Times New Roman"/>
          <w:sz w:val="24"/>
          <w:szCs w:val="24"/>
        </w:rPr>
        <w:tab/>
      </w:r>
      <w:r w:rsidRPr="00DC2534">
        <w:rPr>
          <w:rFonts w:ascii="Times New Roman" w:hAnsi="Times New Roman"/>
          <w:sz w:val="24"/>
          <w:szCs w:val="24"/>
        </w:rPr>
        <w:tab/>
      </w:r>
      <w:r w:rsidRPr="00DC2534">
        <w:rPr>
          <w:rFonts w:ascii="Times New Roman" w:hAnsi="Times New Roman"/>
          <w:sz w:val="24"/>
          <w:szCs w:val="24"/>
        </w:rPr>
        <w:tab/>
      </w:r>
      <w:r w:rsidRPr="00DC2534">
        <w:rPr>
          <w:rFonts w:ascii="Times New Roman" w:hAnsi="Times New Roman"/>
          <w:sz w:val="24"/>
          <w:szCs w:val="24"/>
        </w:rPr>
        <w:tab/>
        <w:t>Firma del legale rappresentate</w:t>
      </w:r>
    </w:p>
    <w:sectPr w:rsidR="00984304" w:rsidRPr="00DC2534" w:rsidSect="00B21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55B4D" w14:textId="77777777" w:rsidR="00A111E1" w:rsidRDefault="00A111E1" w:rsidP="00D44BE3">
      <w:pPr>
        <w:spacing w:after="0" w:line="240" w:lineRule="auto"/>
      </w:pPr>
      <w:r>
        <w:separator/>
      </w:r>
    </w:p>
  </w:endnote>
  <w:endnote w:type="continuationSeparator" w:id="0">
    <w:p w14:paraId="4FE6473C" w14:textId="77777777" w:rsidR="00A111E1" w:rsidRDefault="00A111E1" w:rsidP="00D4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971A4" w14:textId="77777777" w:rsidR="00A111E1" w:rsidRDefault="00A111E1" w:rsidP="00D44BE3">
      <w:pPr>
        <w:spacing w:after="0" w:line="240" w:lineRule="auto"/>
      </w:pPr>
      <w:r>
        <w:separator/>
      </w:r>
    </w:p>
  </w:footnote>
  <w:footnote w:type="continuationSeparator" w:id="0">
    <w:p w14:paraId="0427BEA7" w14:textId="77777777" w:rsidR="00A111E1" w:rsidRDefault="00A111E1" w:rsidP="00D44BE3">
      <w:pPr>
        <w:spacing w:after="0" w:line="240" w:lineRule="auto"/>
      </w:pPr>
      <w:r>
        <w:continuationSeparator/>
      </w:r>
    </w:p>
  </w:footnote>
  <w:footnote w:id="1">
    <w:p w14:paraId="0D5645F5" w14:textId="77777777" w:rsidR="00F46706" w:rsidRDefault="00F46706">
      <w:pPr>
        <w:pStyle w:val="Testonotaapidipagina"/>
      </w:pPr>
      <w:r>
        <w:rPr>
          <w:rStyle w:val="Rimandonotaapidipagina"/>
        </w:rPr>
        <w:footnoteRef/>
      </w:r>
      <w:r>
        <w:t xml:space="preserve"> La richiesta di parere è ammissibile (</w:t>
      </w:r>
      <w:r w:rsidRPr="00F46706">
        <w:rPr>
          <w:i/>
        </w:rPr>
        <w:t>ammissibilità soggettiva</w:t>
      </w:r>
      <w:r>
        <w:t xml:space="preserve">) se sottoscritta dal legale rappresentante dell’ente – sindaco del comune o città metropolitana, dal presidente della provincia o dal commissario </w:t>
      </w:r>
      <w:proofErr w:type="gramStart"/>
      <w:r>
        <w:t xml:space="preserve">- </w:t>
      </w:r>
      <w:r w:rsidR="001007F7">
        <w:t>.</w:t>
      </w:r>
      <w:proofErr w:type="gramEnd"/>
    </w:p>
  </w:footnote>
  <w:footnote w:id="2">
    <w:p w14:paraId="41C68200" w14:textId="77777777" w:rsidR="00FF2D64" w:rsidRDefault="0081761C" w:rsidP="00C71001">
      <w:pPr>
        <w:pStyle w:val="Testonotaapidipagina"/>
        <w:jc w:val="both"/>
      </w:pPr>
      <w:r w:rsidRPr="00306C36">
        <w:rPr>
          <w:rStyle w:val="Rimandonotaapidipagina"/>
          <w:sz w:val="28"/>
          <w:szCs w:val="28"/>
        </w:rPr>
        <w:footnoteRef/>
      </w:r>
      <w:r>
        <w:t xml:space="preserve"> </w:t>
      </w:r>
      <w:r w:rsidR="00287609">
        <w:t>I</w:t>
      </w:r>
      <w:r w:rsidRPr="007652D4">
        <w:t xml:space="preserve"> quesiti d</w:t>
      </w:r>
      <w:r w:rsidR="00287609">
        <w:t>evono</w:t>
      </w:r>
      <w:r w:rsidRPr="007652D4">
        <w:t xml:space="preserve"> essere formulati in modo chiaro</w:t>
      </w:r>
      <w:r w:rsidR="00287609">
        <w:t>,</w:t>
      </w:r>
      <w:r w:rsidRPr="007652D4">
        <w:t xml:space="preserve"> completo e</w:t>
      </w:r>
      <w:r w:rsidR="00287609">
        <w:t xml:space="preserve">d eventualmente </w:t>
      </w:r>
      <w:r w:rsidRPr="007652D4">
        <w:t>corredati della documentazione ritenuta necessaria</w:t>
      </w:r>
      <w:r w:rsidR="00F46706">
        <w:t>; devono essere giustificati da un interesse dell’ente alla soluzione di una questione giuridica generale e astratta e</w:t>
      </w:r>
      <w:r w:rsidR="00D17BD7">
        <w:t xml:space="preserve"> attinent</w:t>
      </w:r>
      <w:r w:rsidR="00706394">
        <w:t>i</w:t>
      </w:r>
      <w:r w:rsidR="00D17BD7">
        <w:t xml:space="preserve"> alla materia della contabilità pubblica (</w:t>
      </w:r>
      <w:r w:rsidR="00D17BD7" w:rsidRPr="00D17BD7">
        <w:rPr>
          <w:i/>
        </w:rPr>
        <w:t>ammissibilità soggettiva</w:t>
      </w:r>
      <w:r w:rsidR="00D17BD7">
        <w:t xml:space="preserve">) </w:t>
      </w:r>
      <w:r w:rsidR="00706394">
        <w:t>(pertanto non possono riguardare “</w:t>
      </w:r>
      <w:r w:rsidR="00706394" w:rsidRPr="00706394">
        <w:rPr>
          <w:i/>
        </w:rPr>
        <w:t xml:space="preserve">fatti gestionali specifici ma ambiti </w:t>
      </w:r>
      <w:r w:rsidR="00706394">
        <w:rPr>
          <w:i/>
        </w:rPr>
        <w:t xml:space="preserve">e oggetti </w:t>
      </w:r>
      <w:r w:rsidR="00706394" w:rsidRPr="00706394">
        <w:rPr>
          <w:i/>
        </w:rPr>
        <w:t>di portata generale</w:t>
      </w:r>
      <w:r w:rsidR="00706394">
        <w:t>”</w:t>
      </w:r>
      <w:r w:rsidR="00BE6992">
        <w:t>)</w:t>
      </w:r>
      <w:r w:rsidR="00D144F7">
        <w:t>.</w:t>
      </w:r>
    </w:p>
    <w:p w14:paraId="7776041A" w14:textId="77777777" w:rsidR="00AA4ED9" w:rsidRPr="00861852" w:rsidRDefault="00D144F7" w:rsidP="00C71001">
      <w:pPr>
        <w:pStyle w:val="Testonotaapidipagina"/>
        <w:jc w:val="both"/>
      </w:pPr>
      <w:r>
        <w:t xml:space="preserve">Pur trovando fondamento in un’esigenza gestionale dell’Amministrazione, la richiesta deve essere </w:t>
      </w:r>
      <w:r w:rsidRPr="00861852">
        <w:t xml:space="preserve">finalizzata a ricevere indicazioni in </w:t>
      </w:r>
      <w:r w:rsidRPr="00861852">
        <w:rPr>
          <w:i/>
        </w:rPr>
        <w:t>ordine alla corretta interpretazione di principi, norme ed istituti in materia di contabilità pubblica</w:t>
      </w:r>
      <w:r w:rsidRPr="00861852">
        <w:t>.</w:t>
      </w:r>
    </w:p>
    <w:p w14:paraId="05884BF1" w14:textId="77777777" w:rsidR="00D17BD7" w:rsidRPr="00861852" w:rsidRDefault="00D144F7" w:rsidP="00BE6992">
      <w:pPr>
        <w:pStyle w:val="Testonotaapidipagina"/>
        <w:jc w:val="both"/>
      </w:pPr>
      <w:proofErr w:type="gramStart"/>
      <w:r w:rsidRPr="00861852">
        <w:t>Pertanto</w:t>
      </w:r>
      <w:proofErr w:type="gramEnd"/>
      <w:r w:rsidRPr="00861852">
        <w:t xml:space="preserve"> </w:t>
      </w:r>
      <w:r w:rsidR="00BE6992" w:rsidRPr="00861852">
        <w:t>dovranno essere evitate</w:t>
      </w:r>
      <w:r w:rsidRPr="00861852">
        <w:t xml:space="preserve"> </w:t>
      </w:r>
      <w:r w:rsidR="00BE6992" w:rsidRPr="00861852">
        <w:t xml:space="preserve">richieste che comportino </w:t>
      </w:r>
      <w:r w:rsidR="00706394" w:rsidRPr="00861852">
        <w:t>la valutazione di comportamenti amministrativi</w:t>
      </w:r>
      <w:r w:rsidR="00BE6992" w:rsidRPr="00861852">
        <w:t xml:space="preserve"> </w:t>
      </w:r>
      <w:r w:rsidR="00706394" w:rsidRPr="00861852">
        <w:t>o di fatti già compiuti, di provvedimenti formalmente adottati ma non ancora eseguit</w:t>
      </w:r>
      <w:r w:rsidR="00B31762" w:rsidRPr="00861852">
        <w:t>i</w:t>
      </w:r>
      <w:r w:rsidRPr="00861852">
        <w:t xml:space="preserve"> </w:t>
      </w:r>
      <w:r w:rsidR="00FF2D64">
        <w:t>(</w:t>
      </w:r>
      <w:r w:rsidRPr="00FF2D64">
        <w:rPr>
          <w:i/>
        </w:rPr>
        <w:t>per non creare commistioni con le altre funzioni intestate alla Corte o eventuali giudizi pendenti innanzi alla magistratura penale</w:t>
      </w:r>
      <w:r w:rsidR="0071277F" w:rsidRPr="00FF2D64">
        <w:rPr>
          <w:i/>
        </w:rPr>
        <w:t>,</w:t>
      </w:r>
      <w:r w:rsidRPr="00FF2D64">
        <w:rPr>
          <w:i/>
        </w:rPr>
        <w:t xml:space="preserve"> civile o amministrativa</w:t>
      </w:r>
      <w:r w:rsidR="00FF2D64">
        <w:t>)</w:t>
      </w:r>
      <w:r w:rsidR="0071277F" w:rsidRPr="00861852">
        <w:t xml:space="preserve">. Sono altresì da evitare richieste </w:t>
      </w:r>
      <w:r w:rsidR="00BE6992" w:rsidRPr="00861852">
        <w:t>mirate ad ottenere giudizi sulla sussistenza o meno di danni erariali connessi alla adozione di determinati atti.</w:t>
      </w:r>
    </w:p>
    <w:p w14:paraId="58D5FEA4" w14:textId="77777777" w:rsidR="00AA4ED9" w:rsidRPr="00861852" w:rsidRDefault="00BE6992" w:rsidP="00BE6992">
      <w:pPr>
        <w:pStyle w:val="Testonotaapidipagina"/>
        <w:jc w:val="both"/>
      </w:pPr>
      <w:r w:rsidRPr="00861852">
        <w:t xml:space="preserve">La richiesta non può essere </w:t>
      </w:r>
      <w:r w:rsidR="00AA4ED9" w:rsidRPr="00861852">
        <w:t xml:space="preserve">preordinata ad ottenere indicazioni concrete per una specifica attività gestionale, in quanto resta attribuita all’ente ogni valutazione nel merito dell’attività amministrativa da </w:t>
      </w:r>
      <w:proofErr w:type="gramStart"/>
      <w:r w:rsidR="00AA4ED9" w:rsidRPr="00861852">
        <w:t>porre in essere</w:t>
      </w:r>
      <w:proofErr w:type="gramEnd"/>
      <w:r w:rsidR="00FF2D64">
        <w:t xml:space="preserve"> </w:t>
      </w:r>
      <w:r w:rsidR="009517D9">
        <w:t xml:space="preserve">non potendo in alcun modo l’attività consultiva della Corte concretarsi in una compartecipazione </w:t>
      </w:r>
      <w:r w:rsidR="00555AEF" w:rsidRPr="00861852">
        <w:t>all’amministrazione attiva</w:t>
      </w:r>
      <w:r w:rsidR="009517D9">
        <w:t>. Funzione, questa,</w:t>
      </w:r>
      <w:r w:rsidR="00555AEF" w:rsidRPr="00861852">
        <w:t xml:space="preserve"> incompatibile con la posizione di terzietà e indipendenza nell’espletamento delle sue funzioni.</w:t>
      </w:r>
    </w:p>
    <w:p w14:paraId="2496CC38" w14:textId="77777777" w:rsidR="00D17BD7" w:rsidRPr="00102183" w:rsidRDefault="00D17BD7" w:rsidP="00C71001">
      <w:pPr>
        <w:pStyle w:val="Testonotaapidipagina"/>
        <w:jc w:val="both"/>
      </w:pPr>
    </w:p>
  </w:footnote>
  <w:footnote w:id="3">
    <w:p w14:paraId="482556BC" w14:textId="77777777" w:rsidR="0081761C" w:rsidRDefault="0081761C" w:rsidP="00846F67">
      <w:pPr>
        <w:pStyle w:val="Testonotaapidipagina"/>
        <w:jc w:val="both"/>
      </w:pPr>
      <w:r w:rsidRPr="00124DFB">
        <w:rPr>
          <w:rStyle w:val="Rimandonotaapidipagina"/>
          <w:sz w:val="24"/>
          <w:szCs w:val="24"/>
        </w:rPr>
        <w:footnoteRef/>
      </w:r>
      <w:r w:rsidRPr="00124DFB">
        <w:rPr>
          <w:sz w:val="24"/>
          <w:szCs w:val="24"/>
        </w:rPr>
        <w:t xml:space="preserve"> </w:t>
      </w:r>
      <w:r w:rsidR="00D17BD7" w:rsidRPr="00124DFB">
        <w:t xml:space="preserve">Per </w:t>
      </w:r>
      <w:r w:rsidR="00D17BD7" w:rsidRPr="009517D9">
        <w:t>contabilità pubblica</w:t>
      </w:r>
      <w:r w:rsidR="00D17BD7" w:rsidRPr="00124DFB">
        <w:t xml:space="preserve"> si intende l’ambito</w:t>
      </w:r>
      <w:r w:rsidR="00755BE2" w:rsidRPr="00124DFB">
        <w:t xml:space="preserve"> circoscritto alla</w:t>
      </w:r>
      <w:r w:rsidRPr="00124DFB">
        <w:t xml:space="preserve"> “</w:t>
      </w:r>
      <w:r w:rsidRPr="00124DFB">
        <w:rPr>
          <w:i/>
        </w:rPr>
        <w:t>normativa e ai relativi atti applicativi che disciplinano</w:t>
      </w:r>
      <w:r w:rsidRPr="00755BE2">
        <w:rPr>
          <w:i/>
        </w:rPr>
        <w:t>, in generale, l’attività finanziaria che precede o che segue i distinti interventi di settore, ricomprendendo in particolare la disciplina dei bilanci e i relativi equilibri, l’acquisizione delle entrate, l’organizzazione finanziaria-contabile, la disciplina del patrimonio, la gestione delle spese, l’indebitamento, la rendicontazione e i relativi controlli</w:t>
      </w:r>
      <w:r>
        <w:t xml:space="preserve">. (delibera n. 5/2006 </w:t>
      </w:r>
      <w:proofErr w:type="gramStart"/>
      <w:r>
        <w:t>Corte dei Conti</w:t>
      </w:r>
      <w:proofErr w:type="gramEnd"/>
      <w:r>
        <w:t xml:space="preserve"> Sezione delle Autonomie)</w:t>
      </w:r>
      <w:r w:rsidR="00755BE2">
        <w:t>. Il concetto di contabilità pubblica pertanto, “</w:t>
      </w:r>
      <w:r w:rsidR="00755BE2" w:rsidRPr="00755BE2">
        <w:rPr>
          <w:i/>
        </w:rPr>
        <w:t>consiste nel sistema di principi e di norme che rego</w:t>
      </w:r>
      <w:r w:rsidR="00755BE2">
        <w:rPr>
          <w:i/>
        </w:rPr>
        <w:t>l</w:t>
      </w:r>
      <w:r w:rsidR="00755BE2" w:rsidRPr="00755BE2">
        <w:rPr>
          <w:i/>
        </w:rPr>
        <w:t>ano l’attività finanziaria e patrimoniale dello Stato e degli Enti pubblici</w:t>
      </w:r>
      <w:r w:rsidR="00755BE2">
        <w:rPr>
          <w:i/>
        </w:rPr>
        <w:t>”</w:t>
      </w:r>
      <w:r w:rsidR="00755BE2">
        <w:t xml:space="preserve"> (SSRR in sede di controllo n. 54/CONTR/2010)</w:t>
      </w:r>
      <w:r w:rsidR="007C713A">
        <w:t>.</w:t>
      </w:r>
    </w:p>
    <w:p w14:paraId="5B7D54B2" w14:textId="77777777" w:rsidR="007C713A" w:rsidRDefault="007C713A" w:rsidP="00846F67">
      <w:pPr>
        <w:pStyle w:val="Testonotaapidipagina"/>
        <w:jc w:val="both"/>
      </w:pPr>
      <w:r>
        <w:t>Possono inoltre essere esaminate in sede consultiva “</w:t>
      </w:r>
      <w:r w:rsidRPr="007C713A">
        <w:rPr>
          <w:i/>
        </w:rPr>
        <w:t xml:space="preserve">anche quelle materie che risultano connesse alle modalità di utilizzo delle risorse pubbliche nel quadro </w:t>
      </w:r>
      <w:r w:rsidR="009517D9">
        <w:rPr>
          <w:i/>
        </w:rPr>
        <w:t>d</w:t>
      </w:r>
      <w:r w:rsidRPr="007C713A">
        <w:rPr>
          <w:i/>
        </w:rPr>
        <w:t>i specifici obiettivi di contenimento della spesa sanciti dai principi di coordinamento della finanza pubblica e in grado di ripercuotersi direttamente sulla sana gestione finanziaria dell’ente e sui pertinenti equilibri di bilancio</w:t>
      </w:r>
      <w:r>
        <w:t>” (SSRR Cirte delib. 14/</w:t>
      </w:r>
      <w:r w:rsidR="009517D9">
        <w:t>2011).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23391"/>
    <w:multiLevelType w:val="hybridMultilevel"/>
    <w:tmpl w:val="69C87AD2"/>
    <w:lvl w:ilvl="0" w:tplc="02A6F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B0C39"/>
    <w:multiLevelType w:val="hybridMultilevel"/>
    <w:tmpl w:val="4CDE2DC8"/>
    <w:lvl w:ilvl="0" w:tplc="9A2C0C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9639">
    <w:abstractNumId w:val="1"/>
  </w:num>
  <w:num w:numId="2" w16cid:durableId="155091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92"/>
    <w:rsid w:val="00025D01"/>
    <w:rsid w:val="00054F0A"/>
    <w:rsid w:val="00062CAF"/>
    <w:rsid w:val="00070C46"/>
    <w:rsid w:val="00080440"/>
    <w:rsid w:val="00087BA5"/>
    <w:rsid w:val="000F15AE"/>
    <w:rsid w:val="001007F7"/>
    <w:rsid w:val="00102183"/>
    <w:rsid w:val="00106CEC"/>
    <w:rsid w:val="00124DFB"/>
    <w:rsid w:val="00132DEC"/>
    <w:rsid w:val="00144DB8"/>
    <w:rsid w:val="001460BB"/>
    <w:rsid w:val="001463E9"/>
    <w:rsid w:val="001665B3"/>
    <w:rsid w:val="0017154B"/>
    <w:rsid w:val="001D084A"/>
    <w:rsid w:val="002057EF"/>
    <w:rsid w:val="00222F66"/>
    <w:rsid w:val="00226164"/>
    <w:rsid w:val="0023100F"/>
    <w:rsid w:val="00246DA8"/>
    <w:rsid w:val="00265D35"/>
    <w:rsid w:val="00283899"/>
    <w:rsid w:val="00287609"/>
    <w:rsid w:val="002C4263"/>
    <w:rsid w:val="00306C36"/>
    <w:rsid w:val="00313B61"/>
    <w:rsid w:val="00322D7D"/>
    <w:rsid w:val="0032371C"/>
    <w:rsid w:val="00364A78"/>
    <w:rsid w:val="003B520B"/>
    <w:rsid w:val="00494A34"/>
    <w:rsid w:val="004A53EF"/>
    <w:rsid w:val="004D1790"/>
    <w:rsid w:val="00526B44"/>
    <w:rsid w:val="00544685"/>
    <w:rsid w:val="00555AEF"/>
    <w:rsid w:val="00557E92"/>
    <w:rsid w:val="005B7F20"/>
    <w:rsid w:val="005C612E"/>
    <w:rsid w:val="005F4FDC"/>
    <w:rsid w:val="00603EE7"/>
    <w:rsid w:val="00615CCF"/>
    <w:rsid w:val="0067123E"/>
    <w:rsid w:val="00676642"/>
    <w:rsid w:val="0069647B"/>
    <w:rsid w:val="006C35F4"/>
    <w:rsid w:val="00704987"/>
    <w:rsid w:val="00706394"/>
    <w:rsid w:val="0071277F"/>
    <w:rsid w:val="00755BE2"/>
    <w:rsid w:val="007652D4"/>
    <w:rsid w:val="007C713A"/>
    <w:rsid w:val="007D4133"/>
    <w:rsid w:val="007E077D"/>
    <w:rsid w:val="008008B5"/>
    <w:rsid w:val="0081761C"/>
    <w:rsid w:val="00846F67"/>
    <w:rsid w:val="00856F6D"/>
    <w:rsid w:val="00861852"/>
    <w:rsid w:val="009517D9"/>
    <w:rsid w:val="00984304"/>
    <w:rsid w:val="009A255B"/>
    <w:rsid w:val="009E35E5"/>
    <w:rsid w:val="00A009D0"/>
    <w:rsid w:val="00A111E1"/>
    <w:rsid w:val="00A300D7"/>
    <w:rsid w:val="00A64544"/>
    <w:rsid w:val="00A71FB4"/>
    <w:rsid w:val="00AA4ED9"/>
    <w:rsid w:val="00AA4F84"/>
    <w:rsid w:val="00AB45D3"/>
    <w:rsid w:val="00AC1AF8"/>
    <w:rsid w:val="00AD7D7D"/>
    <w:rsid w:val="00B0739E"/>
    <w:rsid w:val="00B211CD"/>
    <w:rsid w:val="00B25D1B"/>
    <w:rsid w:val="00B31762"/>
    <w:rsid w:val="00B4369D"/>
    <w:rsid w:val="00BB73B0"/>
    <w:rsid w:val="00BE6992"/>
    <w:rsid w:val="00C13B1A"/>
    <w:rsid w:val="00C365EA"/>
    <w:rsid w:val="00C44DF7"/>
    <w:rsid w:val="00C71001"/>
    <w:rsid w:val="00C85572"/>
    <w:rsid w:val="00C93D75"/>
    <w:rsid w:val="00CA2B9A"/>
    <w:rsid w:val="00CA503A"/>
    <w:rsid w:val="00CA6603"/>
    <w:rsid w:val="00CF17BF"/>
    <w:rsid w:val="00CF7765"/>
    <w:rsid w:val="00D144F7"/>
    <w:rsid w:val="00D17BD7"/>
    <w:rsid w:val="00D44BE3"/>
    <w:rsid w:val="00D6048A"/>
    <w:rsid w:val="00D75AE9"/>
    <w:rsid w:val="00D84952"/>
    <w:rsid w:val="00DC2534"/>
    <w:rsid w:val="00DE3B0B"/>
    <w:rsid w:val="00E01035"/>
    <w:rsid w:val="00E07346"/>
    <w:rsid w:val="00E7103F"/>
    <w:rsid w:val="00ED180A"/>
    <w:rsid w:val="00F3109C"/>
    <w:rsid w:val="00F37C80"/>
    <w:rsid w:val="00F46706"/>
    <w:rsid w:val="00FE2540"/>
    <w:rsid w:val="00FE3A90"/>
    <w:rsid w:val="00FF2D64"/>
    <w:rsid w:val="00FF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253F"/>
  <w15:chartTrackingRefBased/>
  <w15:docId w15:val="{1E9B5DB0-0392-41A9-B0DC-F1A96FBA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11C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C1AF8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44BE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44BE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44BE3"/>
    <w:rPr>
      <w:vertAlign w:val="superscript"/>
    </w:rPr>
  </w:style>
  <w:style w:type="character" w:styleId="Menzionenonrisolta">
    <w:name w:val="Unresolved Mention"/>
    <w:uiPriority w:val="99"/>
    <w:semiHidden/>
    <w:unhideWhenUsed/>
    <w:rsid w:val="00615C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nsiglioveneto.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332CB5-9B15-4B56-8321-AC6A6177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Links>
    <vt:vector size="6" baseType="variant"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mailto:protocollo@consiglioveneto.legalmail.it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isabella.fabi</dc:creator>
  <cp:keywords/>
  <cp:lastModifiedBy>RIZZARDI TOMMASO</cp:lastModifiedBy>
  <cp:revision>2</cp:revision>
  <cp:lastPrinted>2021-01-28T13:58:00Z</cp:lastPrinted>
  <dcterms:created xsi:type="dcterms:W3CDTF">2026-04-15T10:12:00Z</dcterms:created>
  <dcterms:modified xsi:type="dcterms:W3CDTF">2026-04-15T10:12:00Z</dcterms:modified>
</cp:coreProperties>
</file>